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首届智慧公共法律服务创新分论坛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2023年公证/司法鉴定/法律援助/仲裁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创新案例/创新人物申报规范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4"/>
        <w:spacing w:line="540" w:lineRule="exact"/>
        <w:ind w:firstLine="600" w:firstLineChars="200"/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645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2023-09-12T01:27:32Z</dcterms:created>
  <dc:creator>Administrator</dc:creator>
  <cp:lastModifiedBy>WPS_230608205</cp:lastModifiedBy>
  <dcterms:modified xsi:type="dcterms:W3CDTF">2023-09-12T01:28:02Z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E02C57388FB742F2B14224C0B4AB6DBB_12</vt:lpwstr>
  </property>
</Properties>
</file>