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rPr>
          <w:rFonts w:ascii="仿宋" w:hAnsi="仿宋" w:eastAsia="仿宋" w:cs="Cambria Math"/>
          <w:color w:val="000000"/>
          <w:kern w:val="2"/>
          <w:sz w:val="30"/>
          <w:szCs w:val="30"/>
        </w:rPr>
      </w:pPr>
      <w:r>
        <w:rPr>
          <w:rFonts w:hint="eastAsia" w:ascii="仿宋" w:hAnsi="仿宋" w:eastAsia="仿宋" w:cs="Cambria Math"/>
          <w:color w:val="000000"/>
          <w:kern w:val="2"/>
          <w:sz w:val="30"/>
          <w:szCs w:val="30"/>
        </w:rPr>
        <w:t>附件2</w:t>
      </w:r>
    </w:p>
    <w:p>
      <w:pPr>
        <w:pStyle w:val="4"/>
        <w:spacing w:line="60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mbria Math"/>
          <w:b/>
          <w:color w:val="000000"/>
          <w:kern w:val="2"/>
          <w:sz w:val="36"/>
          <w:szCs w:val="36"/>
        </w:rPr>
        <w:t>首届法治创建创新分论坛</w:t>
      </w:r>
    </w:p>
    <w:p>
      <w:pPr>
        <w:pStyle w:val="4"/>
        <w:spacing w:line="520" w:lineRule="exact"/>
        <w:jc w:val="center"/>
        <w:rPr>
          <w:rFonts w:hint="eastAsia" w:ascii="仿宋" w:hAnsi="仿宋" w:eastAsia="仿宋" w:cs="Calibri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libri"/>
          <w:b/>
          <w:color w:val="000000"/>
          <w:kern w:val="2"/>
          <w:sz w:val="36"/>
          <w:szCs w:val="36"/>
        </w:rPr>
        <w:t>2023年“法治机关、法治乡镇、法治街道、</w:t>
      </w:r>
    </w:p>
    <w:p>
      <w:pPr>
        <w:pStyle w:val="4"/>
        <w:spacing w:line="520" w:lineRule="exact"/>
        <w:jc w:val="center"/>
        <w:rPr>
          <w:rFonts w:ascii="仿宋" w:hAnsi="仿宋" w:eastAsia="仿宋" w:cs="Cambria Math"/>
          <w:b/>
          <w:color w:val="000000"/>
          <w:kern w:val="2"/>
          <w:sz w:val="36"/>
          <w:szCs w:val="36"/>
        </w:rPr>
      </w:pPr>
      <w:r>
        <w:rPr>
          <w:rFonts w:hint="eastAsia" w:ascii="仿宋" w:hAnsi="仿宋" w:eastAsia="仿宋" w:cs="Calibri"/>
          <w:b/>
          <w:color w:val="000000"/>
          <w:kern w:val="2"/>
          <w:sz w:val="36"/>
          <w:szCs w:val="36"/>
        </w:rPr>
        <w:t>法治社区、法治村庄、法治校园、法治医院、法治企业、法治市场、法治景区创建创新案例”申报表</w:t>
      </w:r>
    </w:p>
    <w:tbl>
      <w:tblPr>
        <w:tblStyle w:val="2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936"/>
        <w:gridCol w:w="907"/>
        <w:gridCol w:w="1275"/>
        <w:gridCol w:w="1134"/>
        <w:gridCol w:w="1134"/>
        <w:gridCol w:w="993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申报单位</w:t>
            </w:r>
          </w:p>
        </w:tc>
        <w:tc>
          <w:tcPr>
            <w:tcW w:w="771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通信地址</w:t>
            </w:r>
          </w:p>
        </w:tc>
        <w:tc>
          <w:tcPr>
            <w:tcW w:w="538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邮编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联系人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电话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E-mail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职务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案例名称</w:t>
            </w:r>
          </w:p>
        </w:tc>
        <w:tc>
          <w:tcPr>
            <w:tcW w:w="7717" w:type="dxa"/>
            <w:gridSpan w:val="7"/>
            <w:noWrap w:val="0"/>
            <w:vAlign w:val="center"/>
          </w:tcPr>
          <w:p>
            <w:pPr>
              <w:tabs>
                <w:tab w:val="left" w:pos="1440"/>
                <w:tab w:val="center" w:pos="3531"/>
              </w:tabs>
              <w:jc w:val="left"/>
              <w:rPr>
                <w:rFonts w:ascii="仿宋" w:hAnsi="仿宋" w:eastAsia="仿宋" w:cs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案例摘要</w:t>
            </w:r>
          </w:p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（1000字以内）</w:t>
            </w:r>
          </w:p>
        </w:tc>
        <w:tc>
          <w:tcPr>
            <w:tcW w:w="7717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（介绍案例背景、主要做法、解决的问题等）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实践成效</w:t>
            </w:r>
          </w:p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（1000字以内）</w:t>
            </w:r>
          </w:p>
        </w:tc>
        <w:tc>
          <w:tcPr>
            <w:tcW w:w="7717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 w:cs="Calibri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（总结案例运用成效、经验启示、探讨思考等）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</w:rPr>
              <w:t>另附材料</w:t>
            </w:r>
          </w:p>
        </w:tc>
        <w:tc>
          <w:tcPr>
            <w:tcW w:w="7717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Calibri"/>
                <w:sz w:val="24"/>
              </w:rPr>
              <w:t>1.案例</w:t>
            </w:r>
            <w:r>
              <w:rPr>
                <w:rFonts w:ascii="仿宋" w:hAnsi="仿宋" w:eastAsia="仿宋"/>
              </w:rPr>
              <w:fldChar w:fldCharType="begin"/>
            </w:r>
            <w:r>
              <w:rPr>
                <w:rFonts w:ascii="仿宋" w:hAnsi="仿宋" w:eastAsia="仿宋"/>
              </w:rPr>
              <w:instrText xml:space="preserve">HYPERLINK "mailto:申报表签字盖章后转PDF扫描版，连同照片、视频等相关材料，文件夹命名为"</w:instrText>
            </w:r>
            <w:r>
              <w:rPr>
                <w:rFonts w:ascii="仿宋" w:hAnsi="仿宋" w:eastAsia="仿宋"/>
              </w:rPr>
              <w:fldChar w:fldCharType="separate"/>
            </w:r>
            <w:r>
              <w:rPr>
                <w:rFonts w:hint="eastAsia" w:ascii="仿宋" w:hAnsi="仿宋" w:eastAsia="仿宋" w:cs="Calibri"/>
                <w:sz w:val="24"/>
              </w:rPr>
              <w:t>申报表签字盖章后转PDF扫描版，连同照片、视频等相关材料，文件夹命名为“分论坛名称+法治创新案例+单位名称”，电子版发送至《法治时代》杂志申报专用邮箱zj@fzsdw.com。</w:t>
            </w:r>
            <w:r>
              <w:rPr>
                <w:rFonts w:ascii="仿宋" w:hAnsi="仿宋" w:eastAsia="仿宋"/>
              </w:rPr>
              <w:fldChar w:fldCharType="end"/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2.视频资料太大无法发送邮箱的，可将网盘或在线浏览方式发送至邮箱。</w:t>
            </w:r>
          </w:p>
          <w:p>
            <w:pPr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3.</w:t>
            </w:r>
            <w:r>
              <w:rPr>
                <w:rFonts w:ascii="仿宋" w:hAnsi="仿宋" w:eastAsia="仿宋" w:cs="仿宋_GB2312"/>
                <w:sz w:val="24"/>
              </w:rPr>
              <w:t>另附</w:t>
            </w:r>
            <w:r>
              <w:rPr>
                <w:rFonts w:hint="eastAsia" w:ascii="仿宋" w:hAnsi="仿宋" w:eastAsia="仿宋" w:cs="仿宋_GB2312"/>
                <w:sz w:val="24"/>
              </w:rPr>
              <w:t>200字以内的案例摘要。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真实性承诺</w:t>
            </w:r>
          </w:p>
        </w:tc>
        <w:tc>
          <w:tcPr>
            <w:tcW w:w="7717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本案例内容真实。</w:t>
            </w:r>
          </w:p>
          <w:p>
            <w:pPr>
              <w:ind w:firstLine="4320" w:firstLineChars="18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申报单位签章：</w:t>
            </w:r>
          </w:p>
          <w:p>
            <w:pPr>
              <w:ind w:firstLine="4560" w:firstLineChars="19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申报单位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签章</w:t>
            </w:r>
          </w:p>
        </w:tc>
        <w:tc>
          <w:tcPr>
            <w:tcW w:w="7717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是否同意公开出版：是（ ） 否（ ）</w:t>
            </w:r>
          </w:p>
          <w:p>
            <w:pPr>
              <w:ind w:left="4080" w:hanging="4080" w:hangingChars="17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                                                       申报单位签章：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                年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联系方式</w:t>
            </w:r>
          </w:p>
        </w:tc>
        <w:tc>
          <w:tcPr>
            <w:tcW w:w="7717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联系地址：北京市大兴区西红门兴创国际中心D座6层《法治时代》杂志运营中心，邮编：100162。申报专用邮箱：zj@fzsdw.com。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联系电话: 010-62152258、010-62168123 (传真)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MDdiMjFkODg3YjM0ZjNhZDJkNDY4OTNkZTI2OWEifQ=="/>
  </w:docVars>
  <w:rsids>
    <w:rsidRoot w:val="00000000"/>
    <w:rsid w:val="2757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 Math" w:hAnsi="Cambria Math" w:eastAsia="仿宋_GB2312" w:cs="仿宋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6"/>
    <w:basedOn w:val="1"/>
    <w:qFormat/>
    <w:uiPriority w:val="0"/>
    <w:pPr>
      <w:widowControl/>
    </w:pPr>
    <w:rPr>
      <w:rFonts w:eastAsia="仿宋_GB2312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2023-10-24T08:31:55Z</dcterms:created>
  <dc:creator>Administrator</dc:creator>
  <cp:lastModifiedBy>WPS_230608205</cp:lastModifiedBy>
  <dcterms:modified xsi:type="dcterms:W3CDTF">2023-10-24T08:32:49Z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85BEBA00796F4D9AB87E45952F854CBD_12</vt:lpwstr>
  </property>
</Properties>
</file>