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附件1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第二届法治时代创新论坛</w:t>
      </w:r>
    </w:p>
    <w:p>
      <w:pPr>
        <w:pStyle w:val="5"/>
        <w:spacing w:line="540" w:lineRule="exact"/>
        <w:ind w:firstLine="723" w:firstLineChars="200"/>
        <w:jc w:val="center"/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2024年法治创新案例/法治创新人物/创新论文/法治创新产品申报规范</w:t>
      </w:r>
    </w:p>
    <w:p>
      <w:pPr>
        <w:pStyle w:val="5"/>
        <w:spacing w:line="540" w:lineRule="exact"/>
        <w:ind w:firstLine="600" w:firstLineChars="200"/>
        <w:jc w:val="both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2"/>
          <w:szCs w:val="32"/>
        </w:rPr>
        <w:t>一、标题要求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1.需在申报材料左上角注明：**分论坛“创新案例/创新人物/创新论文/创新产品”申报材料（楷体3号）。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2"/>
          <w:szCs w:val="32"/>
        </w:rPr>
        <w:t>二、正文要求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1.体例上，全文应反映案例/人物/产品的背景、思路、做法及成效，不要写成工作总结、个案分析或学术论文。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第一段 背景缘由：介绍案例/人物/产品的背景，如解决社会突出问题、法治建设各项工作中的难点、痛点、堵点等，对符合的法律依据或者法治精神、工作的必要性或者重要性等进行阐述。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第二段 基本做法：介绍案例/人物/产品的做法，表述须简洁完整、逻辑清晰。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第三段 主要成效：介绍案例/人物/产品的成效，有定性、定量描述。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第四段 推广价值：介绍案例/人物/产品的可借鉴性，具有可复制、可推广的意义，或者在探索解决方法的过程中总结积累的经验、反思和下一步的考虑。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2"/>
          <w:szCs w:val="32"/>
        </w:rPr>
        <w:t>三、其他要求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1.申报的案例/人物/产品内容必须真实可靠，且已在实践中取得一定效果，不存在重大争议，不涉及保密信息（包括数据和文号）。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2. 案例/人物/产品申报必须包括《申报表》。《申报表》缺失或者《申报表》未加盖公章（需要本人签名处未签名）的，视为无效申报。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3.申报单位、申报人须完整填写联系地址和联系方式。</w:t>
      </w:r>
    </w:p>
    <w:p>
      <w:pPr>
        <w:pStyle w:val="5"/>
        <w:spacing w:line="52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52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52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52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52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520" w:lineRule="exact"/>
        <w:rPr>
          <w:rFonts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520" w:lineRule="exact"/>
        <w:rPr>
          <w:rFonts w:hint="eastAsia"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520" w:lineRule="exact"/>
        <w:rPr>
          <w:rFonts w:ascii="仿宋" w:hAnsi="仿宋" w:eastAsia="仿宋" w:cs="Calibri"/>
          <w:b/>
          <w:bCs/>
          <w:color w:val="auto"/>
          <w:kern w:val="2"/>
          <w:sz w:val="24"/>
          <w:szCs w:val="24"/>
        </w:rPr>
      </w:pPr>
      <w:r>
        <w:rPr>
          <w:rFonts w:hint="eastAsia" w:ascii="仿宋" w:hAnsi="仿宋" w:eastAsia="仿宋" w:cs="Calibri"/>
          <w:color w:val="auto"/>
          <w:kern w:val="2"/>
          <w:sz w:val="30"/>
          <w:szCs w:val="30"/>
        </w:rPr>
        <w:t>附件2</w:t>
      </w:r>
    </w:p>
    <w:p>
      <w:pPr>
        <w:pStyle w:val="5"/>
        <w:spacing w:line="52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第二届法治时代创新论坛</w:t>
      </w:r>
    </w:p>
    <w:p>
      <w:pPr>
        <w:pStyle w:val="5"/>
        <w:spacing w:line="520" w:lineRule="exact"/>
        <w:jc w:val="center"/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2024年“法治创新案例/产品”申报表</w:t>
      </w:r>
    </w:p>
    <w:p>
      <w:pPr>
        <w:pStyle w:val="5"/>
        <w:spacing w:line="24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邮编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E-mail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  <w:lang w:val="en-US" w:eastAsia="zh-CN"/>
              </w:rPr>
              <w:t>分论坛名称</w:t>
            </w:r>
          </w:p>
        </w:tc>
        <w:tc>
          <w:tcPr>
            <w:tcW w:w="771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内容摘要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（500字左右）</w:t>
            </w:r>
          </w:p>
        </w:tc>
        <w:tc>
          <w:tcPr>
            <w:tcW w:w="7717" w:type="dxa"/>
            <w:gridSpan w:val="7"/>
          </w:tcPr>
          <w:p>
            <w:pPr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color w:val="auto"/>
                <w:sz w:val="24"/>
              </w:rPr>
              <w:t>（介绍案例/产品的背景、主要做法、解决的问题等）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（500字左右）</w:t>
            </w:r>
          </w:p>
        </w:tc>
        <w:tc>
          <w:tcPr>
            <w:tcW w:w="7717" w:type="dxa"/>
            <w:gridSpan w:val="7"/>
          </w:tcPr>
          <w:p>
            <w:pPr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color w:val="auto"/>
                <w:sz w:val="24"/>
              </w:rPr>
              <w:t>（总结案例/产品的运用成效、经验启示、探讨思考等）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另附材料</w:t>
            </w:r>
          </w:p>
        </w:tc>
        <w:tc>
          <w:tcPr>
            <w:tcW w:w="7717" w:type="dxa"/>
            <w:gridSpan w:val="7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案例/产品的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"mailto:申报表签字盖章后转PDF扫描版，连同照片、视频等相关材料，文件夹命名为"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申报表签字盖章后转PDF扫描版，连同照片、视频等相关材料，文件夹命名为“分论坛名称+创新案例/产品的+单位名称”，电子版发送至《法治时代》杂志申报专用邮箱zj@fzsdw.com。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ascii="仿宋" w:hAnsi="仿宋" w:eastAsia="仿宋" w:cs="仿宋_GB2312"/>
                <w:color w:val="auto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真实性承诺</w:t>
            </w:r>
          </w:p>
        </w:tc>
        <w:tc>
          <w:tcPr>
            <w:tcW w:w="7717" w:type="dxa"/>
            <w:gridSpan w:val="7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签章</w:t>
            </w:r>
          </w:p>
        </w:tc>
        <w:tc>
          <w:tcPr>
            <w:tcW w:w="7717" w:type="dxa"/>
            <w:gridSpan w:val="7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 xml:space="preserve">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635" w:type="dxa"/>
            <w:vAlign w:val="center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_GB2312"/>
                <w:b/>
                <w:color w:val="auto"/>
                <w:sz w:val="24"/>
              </w:rPr>
              <w:t>联系地址：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北京市大兴区西红门兴创国际中心D座6层《法治时代》杂志运营中心，邮编：</w:t>
            </w:r>
            <w:r>
              <w:rPr>
                <w:rFonts w:ascii="仿宋" w:hAnsi="仿宋" w:eastAsia="仿宋" w:cs="仿宋_GB2312"/>
                <w:color w:val="auto"/>
                <w:sz w:val="24"/>
              </w:rPr>
              <w:t>100162。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"mailto:申报专用邮箱zj@fzsdw.com"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申报专用邮箱：zj@fzsdw.com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fldChar w:fldCharType="end"/>
            </w:r>
            <w:r>
              <w:rPr>
                <w:rFonts w:ascii="仿宋" w:hAnsi="仿宋" w:eastAsia="仿宋"/>
                <w:color w:val="auto"/>
              </w:rPr>
              <w:t>。</w:t>
            </w: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auto"/>
                <w:sz w:val="24"/>
              </w:rPr>
              <w:t>联系电话:010-62155988 (兼传真)</w:t>
            </w:r>
          </w:p>
        </w:tc>
      </w:tr>
    </w:tbl>
    <w:p>
      <w:pPr>
        <w:pStyle w:val="5"/>
        <w:spacing w:line="520" w:lineRule="exact"/>
        <w:rPr>
          <w:rFonts w:ascii="仿宋" w:hAnsi="仿宋" w:eastAsia="仿宋" w:cs="Calibri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auto"/>
          <w:kern w:val="2"/>
          <w:sz w:val="30"/>
          <w:szCs w:val="30"/>
        </w:rPr>
        <w:t>附件3</w:t>
      </w:r>
    </w:p>
    <w:p>
      <w:pPr>
        <w:pStyle w:val="5"/>
        <w:spacing w:line="520" w:lineRule="exact"/>
        <w:jc w:val="center"/>
        <w:rPr>
          <w:rFonts w:ascii="仿宋" w:hAnsi="仿宋" w:eastAsia="仿宋" w:cs="Calibri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第二届</w:t>
      </w:r>
      <w:r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  <w:t>法治时代创新论坛</w:t>
      </w:r>
    </w:p>
    <w:p>
      <w:pPr>
        <w:pStyle w:val="5"/>
        <w:spacing w:line="520" w:lineRule="exact"/>
        <w:jc w:val="center"/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  <w:t>2024年“法治创新人物”申报表</w:t>
      </w:r>
    </w:p>
    <w:p>
      <w:pPr>
        <w:pStyle w:val="5"/>
        <w:spacing w:line="240" w:lineRule="exact"/>
        <w:jc w:val="center"/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申报人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姓名</w:t>
            </w:r>
          </w:p>
        </w:tc>
        <w:tc>
          <w:tcPr>
            <w:tcW w:w="141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性别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学历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出生年月</w:t>
            </w:r>
          </w:p>
        </w:tc>
        <w:tc>
          <w:tcPr>
            <w:tcW w:w="141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民族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工作单位</w:t>
            </w:r>
          </w:p>
        </w:tc>
        <w:tc>
          <w:tcPr>
            <w:tcW w:w="3116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联系方式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联系地址</w:t>
            </w:r>
          </w:p>
        </w:tc>
        <w:tc>
          <w:tcPr>
            <w:tcW w:w="3116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邮编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  <w:lang w:val="en-US" w:eastAsia="zh-CN"/>
              </w:rPr>
              <w:t>分论坛名称</w:t>
            </w:r>
          </w:p>
        </w:tc>
        <w:tc>
          <w:tcPr>
            <w:tcW w:w="779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  <w:t>事迹标题</w:t>
            </w:r>
          </w:p>
        </w:tc>
        <w:tc>
          <w:tcPr>
            <w:tcW w:w="7794" w:type="dxa"/>
            <w:gridSpan w:val="6"/>
          </w:tcPr>
          <w:p>
            <w:pPr>
              <w:spacing w:line="58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（1000字左右）</w:t>
            </w:r>
          </w:p>
        </w:tc>
        <w:tc>
          <w:tcPr>
            <w:tcW w:w="7794" w:type="dxa"/>
            <w:gridSpan w:val="6"/>
          </w:tcPr>
          <w:p>
            <w:pPr>
              <w:spacing w:line="58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  <w:t>情况</w:t>
            </w:r>
          </w:p>
        </w:tc>
        <w:tc>
          <w:tcPr>
            <w:tcW w:w="7794" w:type="dxa"/>
            <w:gridSpan w:val="6"/>
          </w:tcPr>
          <w:p>
            <w:pPr>
              <w:spacing w:line="58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另附材料</w:t>
            </w:r>
          </w:p>
        </w:tc>
        <w:tc>
          <w:tcPr>
            <w:tcW w:w="7794" w:type="dxa"/>
            <w:gridSpan w:val="6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创新人物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"mailto:申报表签字盖章后转PDF扫描版，连同照片、视频等相关材料，文件夹命名为"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申报表签字盖章后转PDF扫描版，连同照片、视频等相关材料，文件夹命名为“分论坛名称+法治创新人物+个人姓名”，电子版发送至《法治时代》杂志申报专用邮箱zj@fzsdw.com。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ascii="仿宋" w:hAnsi="仿宋" w:eastAsia="仿宋" w:cs="仿宋_GB2312"/>
                <w:color w:val="auto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真实性承诺</w:t>
            </w:r>
          </w:p>
        </w:tc>
        <w:tc>
          <w:tcPr>
            <w:tcW w:w="7794" w:type="dxa"/>
            <w:gridSpan w:val="6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签章</w:t>
            </w:r>
          </w:p>
        </w:tc>
        <w:tc>
          <w:tcPr>
            <w:tcW w:w="7794" w:type="dxa"/>
            <w:gridSpan w:val="6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 xml:space="preserve">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483" w:type="dxa"/>
            <w:vAlign w:val="center"/>
          </w:tcPr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_GB2312"/>
                <w:b/>
                <w:color w:val="auto"/>
                <w:sz w:val="24"/>
              </w:rPr>
              <w:t>联系地址：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北京市大兴区西红门兴创国际中心D座6层《法治时代》杂志运营中心，邮编：</w:t>
            </w:r>
            <w:r>
              <w:rPr>
                <w:rFonts w:ascii="仿宋" w:hAnsi="仿宋" w:eastAsia="仿宋" w:cs="仿宋_GB2312"/>
                <w:color w:val="auto"/>
                <w:sz w:val="24"/>
              </w:rPr>
              <w:t>100162。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"mailto:申报专用邮箱zj@fzsdw.com"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申报专用邮箱：zj@fzsdw.com</w:t>
            </w:r>
            <w:r>
              <w:rPr>
                <w:rFonts w:hint="eastAsia" w:ascii="仿宋" w:hAnsi="仿宋" w:eastAsia="仿宋" w:cs="仿宋_GB2312"/>
                <w:color w:val="auto"/>
                <w:sz w:val="24"/>
              </w:rPr>
              <w:fldChar w:fldCharType="end"/>
            </w:r>
            <w:r>
              <w:rPr>
                <w:rFonts w:ascii="仿宋" w:hAnsi="仿宋" w:eastAsia="仿宋"/>
                <w:color w:val="auto"/>
              </w:rPr>
              <w:t>。</w:t>
            </w:r>
          </w:p>
          <w:p>
            <w:pPr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auto"/>
                <w:sz w:val="24"/>
              </w:rPr>
              <w:t>联系电话:010-62155988 (兼传真)</w:t>
            </w:r>
          </w:p>
        </w:tc>
      </w:tr>
    </w:tbl>
    <w:p>
      <w:pPr>
        <w:pStyle w:val="5"/>
        <w:spacing w:line="520" w:lineRule="exact"/>
        <w:rPr>
          <w:rFonts w:ascii="仿宋" w:hAnsi="仿宋" w:eastAsia="仿宋" w:cs="Calibri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auto"/>
          <w:kern w:val="2"/>
          <w:sz w:val="30"/>
          <w:szCs w:val="30"/>
        </w:rPr>
        <w:t>附件4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第二届法治时代创新论坛</w:t>
      </w:r>
    </w:p>
    <w:p>
      <w:pPr>
        <w:pStyle w:val="5"/>
        <w:spacing w:line="520" w:lineRule="exact"/>
        <w:jc w:val="center"/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2024</w:t>
      </w: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  <w:lang w:val="en-US" w:eastAsia="zh-CN"/>
        </w:rPr>
        <w:t>年</w:t>
      </w:r>
      <w:r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  <w:t>智慧法治和智慧法务成果展</w:t>
      </w: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报名</w:t>
      </w:r>
      <w:r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  <w:t>表</w:t>
      </w:r>
    </w:p>
    <w:p>
      <w:pPr>
        <w:pStyle w:val="5"/>
        <w:spacing w:line="240" w:lineRule="exact"/>
        <w:jc w:val="center"/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</w:pPr>
    </w:p>
    <w:tbl>
      <w:tblPr>
        <w:tblStyle w:val="3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190"/>
        <w:gridCol w:w="1728"/>
        <w:gridCol w:w="1558"/>
        <w:gridCol w:w="1558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展会名称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2024年智慧法治和智慧法务成果展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展出时间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2024年6月17-19日（17日布展，19日18:00撤展）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展出地址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北京园博大酒店园博厅（北京园博园内）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预定展位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特展</w:t>
            </w: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平米、标展</w:t>
            </w: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参展人数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参展名单</w:t>
            </w:r>
          </w:p>
        </w:tc>
        <w:tc>
          <w:tcPr>
            <w:tcW w:w="7596" w:type="dxa"/>
            <w:gridSpan w:val="5"/>
          </w:tcPr>
          <w:p>
            <w:pPr>
              <w:rPr>
                <w:rFonts w:ascii="仿宋" w:hAnsi="仿宋" w:eastAsia="仿宋" w:cs="Calibri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参展企业基本信息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单位名称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单位地址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  <w:t>参展产品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邮政编</w:t>
            </w: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  <w:lang w:val="en-US" w:eastAsia="zh-CN"/>
              </w:rPr>
              <w:t>码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邮箱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网址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电话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传真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069" w:type="dxa"/>
            <w:gridSpan w:val="6"/>
          </w:tcPr>
          <w:p>
            <w:pPr>
              <w:jc w:val="left"/>
              <w:rPr>
                <w:rFonts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参展企业简介：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>其他合作意向：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 xml:space="preserve">                    企业负责人签字：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 xml:space="preserve">                       单位盖章：</w:t>
            </w:r>
          </w:p>
          <w:p>
            <w:pPr>
              <w:jc w:val="center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 w:val="24"/>
              </w:rPr>
              <w:t xml:space="preserve">                                年   月    日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 w:eastAsia="仿宋_GB2312"/>
          <w:color w:val="auto"/>
          <w:lang w:eastAsia="zh-CN"/>
        </w:rPr>
      </w:pPr>
    </w:p>
    <w:p>
      <w:pPr>
        <w:rPr>
          <w:rFonts w:hint="eastAsia" w:eastAsia="仿宋_GB2312"/>
          <w:color w:val="auto"/>
          <w:lang w:eastAsia="zh-CN"/>
        </w:rPr>
      </w:pPr>
    </w:p>
    <w:p>
      <w:pPr>
        <w:widowControl/>
        <w:spacing w:line="440" w:lineRule="exact"/>
        <w:jc w:val="left"/>
        <w:rPr>
          <w:rFonts w:hint="eastAsia" w:ascii="仿宋" w:hAnsi="仿宋" w:eastAsia="仿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</w:rPr>
        <w:t>附件5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第二届法治时代创新论坛</w:t>
      </w:r>
    </w:p>
    <w:p>
      <w:pPr>
        <w:pStyle w:val="5"/>
        <w:spacing w:line="520" w:lineRule="exact"/>
        <w:jc w:val="center"/>
        <w:rPr>
          <w:rFonts w:ascii="仿宋" w:hAnsi="仿宋" w:eastAsia="仿宋"/>
          <w:color w:val="auto"/>
          <w:sz w:val="13"/>
          <w:szCs w:val="13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2024</w:t>
      </w:r>
      <w:r>
        <w:rPr>
          <w:rFonts w:hint="eastAsia" w:ascii="仿宋" w:hAnsi="仿宋" w:eastAsia="仿宋" w:cs="Calibri"/>
          <w:b/>
          <w:color w:val="auto"/>
          <w:kern w:val="2"/>
          <w:sz w:val="36"/>
          <w:szCs w:val="36"/>
          <w:lang w:val="en-US" w:eastAsia="zh-CN"/>
        </w:rPr>
        <w:t>年</w:t>
      </w:r>
      <w:r>
        <w:rPr>
          <w:rFonts w:hint="eastAsia" w:ascii="仿宋" w:hAnsi="仿宋" w:eastAsia="仿宋" w:cs="Calibri"/>
          <w:b/>
          <w:color w:val="auto"/>
          <w:kern w:val="2"/>
          <w:sz w:val="36"/>
          <w:szCs w:val="36"/>
        </w:rPr>
        <w:t>智慧法治和智慧法务成果展</w:t>
      </w:r>
    </w:p>
    <w:p>
      <w:pPr>
        <w:widowControl/>
        <w:spacing w:line="800" w:lineRule="exact"/>
        <w:jc w:val="center"/>
        <w:outlineLvl w:val="0"/>
        <w:rPr>
          <w:rFonts w:hint="eastAsia" w:ascii="仿宋" w:hAnsi="仿宋" w:eastAsia="仿宋"/>
          <w:b/>
          <w:color w:val="auto"/>
          <w:sz w:val="44"/>
          <w:szCs w:val="44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展位示意图</w:t>
      </w:r>
    </w:p>
    <w:p>
      <w:pPr>
        <w:widowControl/>
        <w:spacing w:line="440" w:lineRule="exact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242570</wp:posOffset>
            </wp:positionV>
            <wp:extent cx="5684520" cy="6750050"/>
            <wp:effectExtent l="0" t="0" r="11430" b="12700"/>
            <wp:wrapTight wrapText="bothSides">
              <wp:wrapPolygon>
                <wp:start x="0" y="0"/>
                <wp:lineTo x="0" y="21519"/>
                <wp:lineTo x="21499" y="21519"/>
                <wp:lineTo x="2149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67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left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widowControl/>
        <w:spacing w:line="440" w:lineRule="exact"/>
        <w:jc w:val="left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p/>
    <w:sectPr>
      <w:footerReference r:id="rId3" w:type="default"/>
      <w:pgSz w:w="11906" w:h="16838"/>
      <w:pgMar w:top="1247" w:right="1418" w:bottom="1247" w:left="1418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19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96470BD"/>
    <w:rsid w:val="096470BD"/>
    <w:rsid w:val="137D33A1"/>
    <w:rsid w:val="2ECC777F"/>
    <w:rsid w:val="513707A7"/>
    <w:rsid w:val="6E2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p16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2024-01-12T08:19:00Z</dcterms:created>
  <dc:creator>WPS_230608205</dc:creator>
  <cp:lastModifiedBy>陈明路</cp:lastModifiedBy>
  <dcterms:modified xsi:type="dcterms:W3CDTF">2024-02-26T07:00:29Z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C3C1FCD0B4314FBCA3C35F424BD46A7D_11</vt:lpwstr>
  </property>
</Properties>
</file>